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5A5" w:rsidRDefault="001105A5" w:rsidP="001105A5">
      <w:pPr>
        <w:pStyle w:val="Default"/>
        <w:rPr>
          <w:sz w:val="20"/>
          <w:szCs w:val="20"/>
        </w:rPr>
      </w:pPr>
    </w:p>
    <w:p w:rsidR="001105A5" w:rsidRDefault="001105A5" w:rsidP="001105A5">
      <w:pPr>
        <w:pStyle w:val="Default"/>
        <w:rPr>
          <w:sz w:val="20"/>
          <w:szCs w:val="20"/>
        </w:rPr>
      </w:pPr>
    </w:p>
    <w:p w:rsidR="001105A5" w:rsidRDefault="001105A5" w:rsidP="001105A5">
      <w:pPr>
        <w:pStyle w:val="Default"/>
        <w:rPr>
          <w:sz w:val="20"/>
          <w:szCs w:val="20"/>
        </w:rPr>
      </w:pPr>
    </w:p>
    <w:p w:rsidR="001105A5" w:rsidRDefault="001105A5" w:rsidP="001105A5">
      <w:pPr>
        <w:pStyle w:val="Default"/>
        <w:rPr>
          <w:sz w:val="20"/>
          <w:szCs w:val="20"/>
        </w:rPr>
      </w:pPr>
      <w:r>
        <w:rPr>
          <w:sz w:val="20"/>
          <w:szCs w:val="20"/>
        </w:rPr>
        <w:t xml:space="preserve">Investors can access this Letter of Offer, the Abridged Letter of Offer and the Application Form (provided that the Eligible Equity Shareholder is eligible to subscribe for the Rights Equity Shares under applicable securities laws) on the websites of: </w:t>
      </w:r>
    </w:p>
    <w:p w:rsidR="001105A5" w:rsidRDefault="001105A5" w:rsidP="001105A5">
      <w:pPr>
        <w:pStyle w:val="Default"/>
        <w:rPr>
          <w:sz w:val="20"/>
          <w:szCs w:val="20"/>
        </w:rPr>
      </w:pPr>
    </w:p>
    <w:p w:rsidR="001105A5" w:rsidRDefault="001105A5" w:rsidP="001105A5">
      <w:pPr>
        <w:pStyle w:val="Default"/>
        <w:spacing w:after="16"/>
        <w:rPr>
          <w:sz w:val="20"/>
          <w:szCs w:val="20"/>
        </w:rPr>
      </w:pPr>
      <w:r>
        <w:rPr>
          <w:sz w:val="20"/>
          <w:szCs w:val="20"/>
        </w:rPr>
        <w:t>(</w:t>
      </w:r>
      <w:proofErr w:type="spellStart"/>
      <w:r>
        <w:rPr>
          <w:sz w:val="20"/>
          <w:szCs w:val="20"/>
        </w:rPr>
        <w:t>i</w:t>
      </w:r>
      <w:proofErr w:type="spellEnd"/>
      <w:r>
        <w:rPr>
          <w:sz w:val="20"/>
          <w:szCs w:val="20"/>
        </w:rPr>
        <w:t xml:space="preserve">) </w:t>
      </w:r>
      <w:proofErr w:type="gramStart"/>
      <w:r>
        <w:rPr>
          <w:sz w:val="20"/>
          <w:szCs w:val="20"/>
        </w:rPr>
        <w:t>our</w:t>
      </w:r>
      <w:proofErr w:type="gramEnd"/>
      <w:r>
        <w:rPr>
          <w:sz w:val="20"/>
          <w:szCs w:val="20"/>
        </w:rPr>
        <w:t xml:space="preserve"> Company at </w:t>
      </w:r>
      <w:r>
        <w:rPr>
          <w:color w:val="0000FF"/>
          <w:sz w:val="20"/>
          <w:szCs w:val="20"/>
        </w:rPr>
        <w:t>www.makerslabs.com</w:t>
      </w:r>
      <w:r>
        <w:rPr>
          <w:sz w:val="20"/>
          <w:szCs w:val="20"/>
        </w:rPr>
        <w:t xml:space="preserve">; </w:t>
      </w:r>
    </w:p>
    <w:p w:rsidR="001105A5" w:rsidRDefault="001105A5" w:rsidP="001105A5">
      <w:pPr>
        <w:pStyle w:val="Default"/>
        <w:spacing w:after="16"/>
        <w:rPr>
          <w:color w:val="0000FF"/>
          <w:sz w:val="20"/>
          <w:szCs w:val="20"/>
        </w:rPr>
      </w:pPr>
      <w:r>
        <w:rPr>
          <w:sz w:val="20"/>
          <w:szCs w:val="20"/>
        </w:rPr>
        <w:t xml:space="preserve">(ii) </w:t>
      </w:r>
      <w:proofErr w:type="gramStart"/>
      <w:r>
        <w:rPr>
          <w:sz w:val="20"/>
          <w:szCs w:val="20"/>
        </w:rPr>
        <w:t>the</w:t>
      </w:r>
      <w:proofErr w:type="gramEnd"/>
      <w:r>
        <w:rPr>
          <w:sz w:val="20"/>
          <w:szCs w:val="20"/>
        </w:rPr>
        <w:t xml:space="preserve"> Registrar at </w:t>
      </w:r>
      <w:r>
        <w:rPr>
          <w:color w:val="0000FF"/>
          <w:sz w:val="20"/>
          <w:szCs w:val="20"/>
        </w:rPr>
        <w:t xml:space="preserve">www.linkintime.co.in </w:t>
      </w:r>
    </w:p>
    <w:p w:rsidR="001105A5" w:rsidRDefault="001105A5" w:rsidP="001105A5">
      <w:pPr>
        <w:pStyle w:val="Default"/>
        <w:spacing w:after="16"/>
        <w:rPr>
          <w:sz w:val="20"/>
          <w:szCs w:val="20"/>
        </w:rPr>
      </w:pPr>
      <w:r>
        <w:rPr>
          <w:sz w:val="20"/>
          <w:szCs w:val="20"/>
        </w:rPr>
        <w:t xml:space="preserve">(iii) </w:t>
      </w:r>
      <w:proofErr w:type="gramStart"/>
      <w:r>
        <w:rPr>
          <w:sz w:val="20"/>
          <w:szCs w:val="20"/>
        </w:rPr>
        <w:t>the</w:t>
      </w:r>
      <w:proofErr w:type="gramEnd"/>
      <w:r>
        <w:rPr>
          <w:sz w:val="20"/>
          <w:szCs w:val="20"/>
        </w:rPr>
        <w:t xml:space="preserve"> Lead Manager, i.e., </w:t>
      </w:r>
      <w:proofErr w:type="spellStart"/>
      <w:r>
        <w:rPr>
          <w:sz w:val="20"/>
          <w:szCs w:val="20"/>
        </w:rPr>
        <w:t>Arihant</w:t>
      </w:r>
      <w:proofErr w:type="spellEnd"/>
      <w:r>
        <w:rPr>
          <w:sz w:val="20"/>
          <w:szCs w:val="20"/>
        </w:rPr>
        <w:t xml:space="preserve"> Capital Markets Limited at </w:t>
      </w:r>
      <w:r>
        <w:rPr>
          <w:color w:val="0000FF"/>
          <w:sz w:val="20"/>
          <w:szCs w:val="20"/>
        </w:rPr>
        <w:t>www.arihantcapital.com</w:t>
      </w:r>
      <w:r>
        <w:rPr>
          <w:sz w:val="20"/>
          <w:szCs w:val="20"/>
        </w:rPr>
        <w:t xml:space="preserve">; and </w:t>
      </w:r>
    </w:p>
    <w:p w:rsidR="001105A5" w:rsidRDefault="001105A5" w:rsidP="001105A5">
      <w:pPr>
        <w:pStyle w:val="Default"/>
        <w:rPr>
          <w:sz w:val="20"/>
          <w:szCs w:val="20"/>
        </w:rPr>
      </w:pPr>
      <w:r>
        <w:rPr>
          <w:sz w:val="20"/>
          <w:szCs w:val="20"/>
        </w:rPr>
        <w:t xml:space="preserve">(iv) </w:t>
      </w:r>
      <w:proofErr w:type="gramStart"/>
      <w:r>
        <w:rPr>
          <w:sz w:val="20"/>
          <w:szCs w:val="20"/>
        </w:rPr>
        <w:t>the</w:t>
      </w:r>
      <w:proofErr w:type="gramEnd"/>
      <w:r>
        <w:rPr>
          <w:sz w:val="20"/>
          <w:szCs w:val="20"/>
        </w:rPr>
        <w:t xml:space="preserve"> Stock Exchanges at </w:t>
      </w:r>
      <w:r>
        <w:rPr>
          <w:color w:val="0000FF"/>
          <w:sz w:val="20"/>
          <w:szCs w:val="20"/>
        </w:rPr>
        <w:t>www.bseindia.com</w:t>
      </w:r>
      <w:r>
        <w:rPr>
          <w:sz w:val="20"/>
          <w:szCs w:val="20"/>
        </w:rPr>
        <w:t xml:space="preserve">; </w:t>
      </w:r>
    </w:p>
    <w:p w:rsidR="001105A5" w:rsidRDefault="001105A5" w:rsidP="001105A5">
      <w:pPr>
        <w:pStyle w:val="Default"/>
        <w:rPr>
          <w:sz w:val="20"/>
          <w:szCs w:val="20"/>
        </w:rPr>
      </w:pPr>
    </w:p>
    <w:p w:rsidR="00D93DA3" w:rsidRDefault="001105A5" w:rsidP="001105A5">
      <w:r>
        <w:rPr>
          <w:sz w:val="20"/>
          <w:szCs w:val="20"/>
        </w:rPr>
        <w:t>To update the respective Indian addresses/e-mail addresses/phone or mobile numbers in the records maintained by the Registrar or by our Company, Eligible Equity Shareholders should visit www.linkintime.co.in.</w:t>
      </w:r>
    </w:p>
    <w:sectPr w:rsidR="00D93DA3" w:rsidSect="008C04B9">
      <w:pgSz w:w="11909" w:h="16834" w:code="9"/>
      <w:pgMar w:top="425" w:right="720" w:bottom="0" w:left="1418"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rsids>
    <w:rsidRoot w:val="001105A5"/>
    <w:rsid w:val="001105A5"/>
    <w:rsid w:val="00622EC1"/>
    <w:rsid w:val="008C04B9"/>
    <w:rsid w:val="00D93DA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D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05A5"/>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anusha.kawthankar</dc:creator>
  <cp:lastModifiedBy>anusha.kawthankar</cp:lastModifiedBy>
  <cp:revision>2</cp:revision>
  <dcterms:created xsi:type="dcterms:W3CDTF">2022-04-07T04:32:00Z</dcterms:created>
  <dcterms:modified xsi:type="dcterms:W3CDTF">2022-04-07T04:32:00Z</dcterms:modified>
</cp:coreProperties>
</file>